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CE636" w14:textId="3972E3FC" w:rsidR="00641AAD" w:rsidRPr="001C78E6" w:rsidRDefault="00035E5D" w:rsidP="002313A1">
      <w:pPr>
        <w:spacing w:after="0" w:line="23" w:lineRule="atLeast"/>
        <w:jc w:val="both"/>
        <w:outlineLvl w:val="0"/>
        <w:rPr>
          <w:rFonts w:eastAsia="Times New Roman" w:cstheme="minorHAnsi"/>
          <w:kern w:val="36"/>
          <w:sz w:val="40"/>
          <w:szCs w:val="40"/>
          <w:lang w:eastAsia="fr-FR"/>
        </w:rPr>
      </w:pPr>
      <w:r>
        <w:rPr>
          <w:rFonts w:eastAsia="Times New Roman" w:cstheme="minorHAnsi"/>
          <w:noProof/>
          <w:kern w:val="36"/>
          <w:sz w:val="40"/>
          <w:szCs w:val="40"/>
          <w:lang w:eastAsia="fr-FR"/>
        </w:rPr>
        <w:drawing>
          <wp:anchor distT="0" distB="0" distL="114300" distR="114300" simplePos="0" relativeHeight="251664384" behindDoc="0" locked="0" layoutInCell="1" allowOverlap="1" wp14:anchorId="3BA7DFA2" wp14:editId="3F4FEDF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06830" cy="1104900"/>
            <wp:effectExtent l="0" t="0" r="7620" b="0"/>
            <wp:wrapSquare wrapText="bothSides"/>
            <wp:docPr id="17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795" cy="111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1AAD" w:rsidRPr="001C78E6">
        <w:rPr>
          <w:rFonts w:eastAsia="Times New Roman" w:cstheme="minorHAnsi"/>
          <w:kern w:val="36"/>
          <w:sz w:val="40"/>
          <w:szCs w:val="40"/>
          <w:lang w:eastAsia="fr-FR"/>
        </w:rPr>
        <w:t>Arlysère vous accompagne pour rénover votre logement</w:t>
      </w:r>
    </w:p>
    <w:p w14:paraId="05BC4956" w14:textId="5E06C18D" w:rsidR="00E26FE4" w:rsidRPr="001C78E6" w:rsidRDefault="00E26FE4" w:rsidP="002313A1">
      <w:pPr>
        <w:spacing w:after="0" w:line="23" w:lineRule="atLeast"/>
        <w:jc w:val="both"/>
        <w:outlineLvl w:val="0"/>
        <w:rPr>
          <w:rFonts w:eastAsia="Times New Roman" w:cstheme="minorHAnsi"/>
          <w:kern w:val="36"/>
          <w:sz w:val="40"/>
          <w:szCs w:val="40"/>
          <w:lang w:eastAsia="fr-FR"/>
        </w:rPr>
      </w:pPr>
      <w:bookmarkStart w:id="0" w:name="_Hlk116574694"/>
    </w:p>
    <w:bookmarkEnd w:id="0"/>
    <w:p w14:paraId="48C10A48" w14:textId="174DFAEA" w:rsidR="001C78E6" w:rsidRPr="001C78E6" w:rsidRDefault="001C78E6" w:rsidP="002313A1">
      <w:pPr>
        <w:spacing w:after="0" w:line="23" w:lineRule="atLeast"/>
        <w:jc w:val="both"/>
        <w:rPr>
          <w:rFonts w:eastAsia="Times New Roman" w:cstheme="minorHAnsi"/>
          <w:lang w:eastAsia="fr-FR"/>
        </w:rPr>
      </w:pPr>
    </w:p>
    <w:p w14:paraId="30B44C97" w14:textId="77777777" w:rsidR="001C78E6" w:rsidRPr="001C78E6" w:rsidRDefault="001C78E6" w:rsidP="002313A1">
      <w:pPr>
        <w:spacing w:after="0" w:line="23" w:lineRule="atLeast"/>
        <w:jc w:val="both"/>
        <w:rPr>
          <w:rFonts w:eastAsia="Times New Roman" w:cstheme="minorHAnsi"/>
          <w:lang w:eastAsia="fr-FR"/>
        </w:rPr>
      </w:pPr>
    </w:p>
    <w:p w14:paraId="10A039FF" w14:textId="77777777" w:rsidR="00131E8F" w:rsidRDefault="00131E8F" w:rsidP="002313A1">
      <w:pPr>
        <w:spacing w:after="0" w:line="23" w:lineRule="atLeast"/>
        <w:jc w:val="both"/>
        <w:rPr>
          <w:rFonts w:asciiTheme="majorHAnsi" w:eastAsia="Times New Roman" w:hAnsiTheme="majorHAnsi" w:cstheme="majorHAnsi"/>
          <w:lang w:eastAsia="fr-FR"/>
        </w:rPr>
      </w:pPr>
    </w:p>
    <w:p w14:paraId="2D343DCC" w14:textId="129F9EEA" w:rsidR="00641AAD" w:rsidRPr="009754BD" w:rsidRDefault="001C78E6" w:rsidP="002313A1">
      <w:pPr>
        <w:spacing w:after="0" w:line="23" w:lineRule="atLeast"/>
        <w:jc w:val="both"/>
        <w:rPr>
          <w:rFonts w:eastAsia="Times New Roman" w:cstheme="minorHAnsi"/>
          <w:lang w:eastAsia="fr-FR"/>
        </w:rPr>
      </w:pPr>
      <w:r w:rsidRPr="009754BD">
        <w:rPr>
          <w:rFonts w:asciiTheme="majorHAnsi" w:eastAsia="Times New Roman" w:hAnsiTheme="majorHAnsi" w:cstheme="majorHAnsi"/>
          <w:lang w:eastAsia="fr-FR"/>
        </w:rPr>
        <w:t xml:space="preserve">La Communauté d’Agglomération </w:t>
      </w:r>
      <w:r w:rsidR="00641AAD" w:rsidRPr="009754BD">
        <w:rPr>
          <w:rFonts w:eastAsia="Times New Roman" w:cstheme="minorHAnsi"/>
          <w:lang w:eastAsia="fr-FR"/>
        </w:rPr>
        <w:t xml:space="preserve">Arlysère </w:t>
      </w:r>
      <w:r w:rsidR="007510CF" w:rsidRPr="009754BD">
        <w:rPr>
          <w:rFonts w:eastAsia="Times New Roman" w:cstheme="minorHAnsi"/>
          <w:lang w:eastAsia="fr-FR"/>
        </w:rPr>
        <w:t>poursuit son</w:t>
      </w:r>
      <w:r w:rsidR="00641AAD" w:rsidRPr="009754BD">
        <w:rPr>
          <w:rFonts w:eastAsia="Times New Roman" w:cstheme="minorHAnsi"/>
          <w:lang w:eastAsia="fr-FR"/>
        </w:rPr>
        <w:t xml:space="preserve"> dispositif global d’amélioration de l’</w:t>
      </w:r>
      <w:r w:rsidR="00E26FE4" w:rsidRPr="009754BD">
        <w:rPr>
          <w:rFonts w:eastAsia="Times New Roman" w:cstheme="minorHAnsi"/>
          <w:lang w:eastAsia="fr-FR"/>
        </w:rPr>
        <w:t>h</w:t>
      </w:r>
      <w:r w:rsidR="00641AAD" w:rsidRPr="009754BD">
        <w:rPr>
          <w:rFonts w:eastAsia="Times New Roman" w:cstheme="minorHAnsi"/>
          <w:lang w:eastAsia="fr-FR"/>
        </w:rPr>
        <w:t xml:space="preserve">abitat sur son territoire. L’objectif : accompagner ses habitants à </w:t>
      </w:r>
      <w:r w:rsidR="00641AAD" w:rsidRPr="009754BD">
        <w:rPr>
          <w:rFonts w:eastAsia="Times New Roman" w:cstheme="minorHAnsi"/>
          <w:b/>
          <w:lang w:eastAsia="fr-FR"/>
        </w:rPr>
        <w:t>rénover leur logement pour gagner en confort</w:t>
      </w:r>
      <w:r w:rsidR="00641AAD" w:rsidRPr="009754BD">
        <w:rPr>
          <w:rFonts w:eastAsia="Times New Roman" w:cstheme="minorHAnsi"/>
          <w:lang w:eastAsia="fr-FR"/>
        </w:rPr>
        <w:t xml:space="preserve">, faire des </w:t>
      </w:r>
      <w:r w:rsidR="00641AAD" w:rsidRPr="009754BD">
        <w:rPr>
          <w:rFonts w:eastAsia="Times New Roman" w:cstheme="minorHAnsi"/>
          <w:b/>
          <w:lang w:eastAsia="fr-FR"/>
        </w:rPr>
        <w:t>économies d’énergies</w:t>
      </w:r>
      <w:r w:rsidR="00641AAD" w:rsidRPr="009754BD">
        <w:rPr>
          <w:rFonts w:eastAsia="Times New Roman" w:cstheme="minorHAnsi"/>
          <w:lang w:eastAsia="fr-FR"/>
        </w:rPr>
        <w:t xml:space="preserve">, et permettre le </w:t>
      </w:r>
      <w:r w:rsidR="00641AAD" w:rsidRPr="009754BD">
        <w:rPr>
          <w:rFonts w:eastAsia="Times New Roman" w:cstheme="minorHAnsi"/>
          <w:b/>
          <w:lang w:eastAsia="fr-FR"/>
        </w:rPr>
        <w:t>maintien à domicile</w:t>
      </w:r>
      <w:r w:rsidR="00641AAD" w:rsidRPr="009754BD">
        <w:rPr>
          <w:rFonts w:eastAsia="Times New Roman" w:cstheme="minorHAnsi"/>
          <w:lang w:eastAsia="fr-FR"/>
        </w:rPr>
        <w:t xml:space="preserve">. L’ASDER et SOLIHA Isère Savoie </w:t>
      </w:r>
      <w:r w:rsidRPr="009754BD">
        <w:rPr>
          <w:rFonts w:eastAsia="Times New Roman" w:cstheme="minorHAnsi"/>
          <w:lang w:eastAsia="fr-FR"/>
        </w:rPr>
        <w:t xml:space="preserve">sont les opérateurs retenus pour travailler </w:t>
      </w:r>
      <w:r w:rsidR="00641AAD" w:rsidRPr="009754BD">
        <w:rPr>
          <w:rFonts w:eastAsia="Times New Roman" w:cstheme="minorHAnsi"/>
          <w:lang w:eastAsia="fr-FR"/>
        </w:rPr>
        <w:t xml:space="preserve">main dans la main pour faciliter le parcours d’accompagnement </w:t>
      </w:r>
      <w:r w:rsidRPr="009754BD">
        <w:rPr>
          <w:rFonts w:eastAsia="Times New Roman" w:cstheme="minorHAnsi"/>
          <w:lang w:eastAsia="fr-FR"/>
        </w:rPr>
        <w:t xml:space="preserve">des </w:t>
      </w:r>
      <w:r w:rsidR="00641AAD" w:rsidRPr="009754BD">
        <w:rPr>
          <w:rFonts w:eastAsia="Times New Roman" w:cstheme="minorHAnsi"/>
          <w:lang w:eastAsia="fr-FR"/>
        </w:rPr>
        <w:t>ménages. Financ</w:t>
      </w:r>
      <w:r w:rsidR="00C9702C" w:rsidRPr="009754BD">
        <w:rPr>
          <w:rFonts w:eastAsia="Times New Roman" w:cstheme="minorHAnsi"/>
          <w:lang w:eastAsia="fr-FR"/>
        </w:rPr>
        <w:t>é</w:t>
      </w:r>
      <w:r w:rsidR="00641AAD" w:rsidRPr="009754BD">
        <w:rPr>
          <w:rFonts w:eastAsia="Times New Roman" w:cstheme="minorHAnsi"/>
          <w:lang w:eastAsia="fr-FR"/>
        </w:rPr>
        <w:t xml:space="preserve"> par Arlysère, l’accompagnement </w:t>
      </w:r>
      <w:r w:rsidRPr="009754BD">
        <w:rPr>
          <w:rFonts w:eastAsia="Times New Roman" w:cstheme="minorHAnsi"/>
          <w:lang w:eastAsia="fr-FR"/>
        </w:rPr>
        <w:t>par</w:t>
      </w:r>
      <w:r w:rsidR="00641AAD" w:rsidRPr="009754BD">
        <w:rPr>
          <w:rFonts w:eastAsia="Times New Roman" w:cstheme="minorHAnsi"/>
          <w:lang w:eastAsia="fr-FR"/>
        </w:rPr>
        <w:t xml:space="preserve"> l’ASDER et SOLIHA est </w:t>
      </w:r>
      <w:r w:rsidR="00641AAD" w:rsidRPr="00035E5D">
        <w:rPr>
          <w:rFonts w:eastAsia="Times New Roman" w:cstheme="minorHAnsi"/>
          <w:b/>
          <w:bCs/>
          <w:color w:val="CF0923" w:themeColor="accent3"/>
          <w:lang w:eastAsia="fr-FR"/>
        </w:rPr>
        <w:t>gratuit pour vous</w:t>
      </w:r>
      <w:r w:rsidR="00641AAD" w:rsidRPr="00035E5D">
        <w:rPr>
          <w:rFonts w:eastAsia="Times New Roman" w:cstheme="minorHAnsi"/>
          <w:color w:val="CF0923" w:themeColor="accent3"/>
          <w:lang w:eastAsia="fr-FR"/>
        </w:rPr>
        <w:t> </w:t>
      </w:r>
      <w:r w:rsidR="00641AAD" w:rsidRPr="009754BD">
        <w:rPr>
          <w:rFonts w:eastAsia="Times New Roman" w:cstheme="minorHAnsi"/>
          <w:lang w:eastAsia="fr-FR"/>
        </w:rPr>
        <w:t>!</w:t>
      </w:r>
    </w:p>
    <w:p w14:paraId="26DF175A" w14:textId="6B6F61F8" w:rsidR="002313A1" w:rsidRDefault="002313A1" w:rsidP="002313A1">
      <w:pPr>
        <w:spacing w:after="0" w:line="23" w:lineRule="atLeast"/>
        <w:jc w:val="both"/>
        <w:rPr>
          <w:rFonts w:eastAsia="Times New Roman" w:cstheme="minorHAnsi"/>
          <w:lang w:eastAsia="fr-FR"/>
        </w:rPr>
      </w:pPr>
    </w:p>
    <w:p w14:paraId="05139531" w14:textId="29EECE47" w:rsidR="002313A1" w:rsidRPr="009754BD" w:rsidRDefault="00641AAD" w:rsidP="002313A1">
      <w:pPr>
        <w:spacing w:after="0" w:line="23" w:lineRule="atLeast"/>
        <w:jc w:val="both"/>
        <w:rPr>
          <w:rFonts w:eastAsia="Times New Roman" w:cstheme="minorHAnsi"/>
          <w:lang w:eastAsia="fr-FR"/>
        </w:rPr>
      </w:pPr>
      <w:r w:rsidRPr="009754BD">
        <w:rPr>
          <w:rFonts w:eastAsia="Times New Roman" w:cstheme="minorHAnsi"/>
          <w:lang w:eastAsia="fr-FR"/>
        </w:rPr>
        <w:t xml:space="preserve">Vous êtes </w:t>
      </w:r>
      <w:r w:rsidRPr="009754BD">
        <w:rPr>
          <w:rFonts w:eastAsia="Times New Roman" w:cstheme="minorHAnsi"/>
          <w:b/>
          <w:lang w:eastAsia="fr-FR"/>
        </w:rPr>
        <w:t>propriétaire occupant</w:t>
      </w:r>
      <w:r w:rsidRPr="009754BD">
        <w:rPr>
          <w:rFonts w:eastAsia="Times New Roman" w:cstheme="minorHAnsi"/>
          <w:lang w:eastAsia="fr-FR"/>
        </w:rPr>
        <w:t xml:space="preserve"> et souhaiter </w:t>
      </w:r>
      <w:r w:rsidRPr="009754BD">
        <w:rPr>
          <w:rFonts w:eastAsia="Times New Roman" w:cstheme="minorHAnsi"/>
          <w:b/>
          <w:lang w:eastAsia="fr-FR"/>
        </w:rPr>
        <w:t>rénover votre logement, gagner en confort ou faire des économies d’énergie</w:t>
      </w:r>
      <w:r w:rsidRPr="009754BD">
        <w:rPr>
          <w:rFonts w:eastAsia="Times New Roman" w:cstheme="minorHAnsi"/>
          <w:lang w:eastAsia="fr-FR"/>
        </w:rPr>
        <w:t> ?</w:t>
      </w:r>
    </w:p>
    <w:p w14:paraId="096D99EE" w14:textId="27E502C1" w:rsidR="002313A1" w:rsidRDefault="00641AAD" w:rsidP="002313A1">
      <w:pPr>
        <w:spacing w:after="0" w:line="23" w:lineRule="atLeast"/>
        <w:jc w:val="both"/>
        <w:rPr>
          <w:rFonts w:eastAsia="Times New Roman" w:cstheme="minorHAnsi"/>
          <w:lang w:eastAsia="fr-FR"/>
        </w:rPr>
      </w:pPr>
      <w:r w:rsidRPr="009754BD">
        <w:rPr>
          <w:rFonts w:eastAsia="Times New Roman" w:cstheme="minorHAnsi"/>
          <w:lang w:eastAsia="fr-FR"/>
        </w:rPr>
        <w:t xml:space="preserve">Vous êtes copropriétaire et avez un </w:t>
      </w:r>
      <w:r w:rsidRPr="009754BD">
        <w:rPr>
          <w:rFonts w:eastAsia="Times New Roman" w:cstheme="minorHAnsi"/>
          <w:b/>
          <w:lang w:eastAsia="fr-FR"/>
        </w:rPr>
        <w:t>projet de rénovation énergétique sur votre copropriété</w:t>
      </w:r>
      <w:r w:rsidRPr="009754BD">
        <w:rPr>
          <w:rFonts w:eastAsia="Times New Roman" w:cstheme="minorHAnsi"/>
          <w:lang w:eastAsia="fr-FR"/>
        </w:rPr>
        <w:t xml:space="preserve"> ? </w:t>
      </w:r>
    </w:p>
    <w:p w14:paraId="79EA9701" w14:textId="77777777" w:rsidR="00131E8F" w:rsidRDefault="00131E8F" w:rsidP="00131E8F">
      <w:pPr>
        <w:pStyle w:val="Paragraphedeliste"/>
        <w:numPr>
          <w:ilvl w:val="0"/>
          <w:numId w:val="24"/>
        </w:numPr>
        <w:tabs>
          <w:tab w:val="left" w:pos="1843"/>
        </w:tabs>
        <w:spacing w:line="23" w:lineRule="atLeast"/>
        <w:ind w:left="306" w:hanging="284"/>
        <w:jc w:val="both"/>
        <w:rPr>
          <w:rFonts w:eastAsia="Times New Roman" w:cstheme="minorHAnsi"/>
          <w:lang w:eastAsia="fr-FR"/>
        </w:rPr>
      </w:pPr>
      <w:r w:rsidRPr="009754BD">
        <w:rPr>
          <w:rFonts w:eastAsia="Times New Roman" w:cstheme="minorHAnsi"/>
          <w:lang w:eastAsia="fr-FR"/>
        </w:rPr>
        <w:t>L’ASDER est votre interlocuteur</w:t>
      </w:r>
      <w:r>
        <w:rPr>
          <w:rFonts w:eastAsia="Times New Roman" w:cstheme="minorHAnsi"/>
          <w:lang w:eastAsia="fr-FR"/>
        </w:rPr>
        <w:t>*</w:t>
      </w:r>
      <w:r w:rsidRPr="009754BD">
        <w:rPr>
          <w:rFonts w:eastAsia="Times New Roman" w:cstheme="minorHAnsi"/>
          <w:lang w:eastAsia="fr-FR"/>
        </w:rPr>
        <w:t> : choix des travaux à réaliser, des matériaux à choisir, information sur les financements possibles...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0"/>
        <w:gridCol w:w="8176"/>
      </w:tblGrid>
      <w:tr w:rsidR="00796BF5" w14:paraId="0EFF1367" w14:textId="77777777" w:rsidTr="00131E8F">
        <w:trPr>
          <w:trHeight w:val="1402"/>
        </w:trPr>
        <w:tc>
          <w:tcPr>
            <w:tcW w:w="1570" w:type="dxa"/>
          </w:tcPr>
          <w:p w14:paraId="28F090E1" w14:textId="0FF2FE38" w:rsidR="00796BF5" w:rsidRDefault="00796BF5" w:rsidP="002313A1">
            <w:pPr>
              <w:spacing w:line="23" w:lineRule="atLeast"/>
              <w:jc w:val="both"/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noProof/>
                <w:kern w:val="36"/>
                <w:sz w:val="40"/>
                <w:szCs w:val="40"/>
                <w:lang w:eastAsia="fr-FR"/>
              </w:rPr>
              <w:drawing>
                <wp:anchor distT="0" distB="0" distL="114300" distR="114300" simplePos="0" relativeHeight="251670528" behindDoc="1" locked="0" layoutInCell="1" allowOverlap="1" wp14:anchorId="780F5F8A" wp14:editId="7FC28681">
                  <wp:simplePos x="0" y="0"/>
                  <wp:positionH relativeFrom="margin">
                    <wp:posOffset>3175</wp:posOffset>
                  </wp:positionH>
                  <wp:positionV relativeFrom="paragraph">
                    <wp:posOffset>274320</wp:posOffset>
                  </wp:positionV>
                  <wp:extent cx="859790" cy="266700"/>
                  <wp:effectExtent l="0" t="0" r="0" b="0"/>
                  <wp:wrapTight wrapText="bothSides">
                    <wp:wrapPolygon edited="0">
                      <wp:start x="0" y="0"/>
                      <wp:lineTo x="0" y="20057"/>
                      <wp:lineTo x="21058" y="20057"/>
                      <wp:lineTo x="21058" y="0"/>
                      <wp:lineTo x="0" y="0"/>
                    </wp:wrapPolygon>
                  </wp:wrapTight>
                  <wp:docPr id="5" name="Imag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F04D8A0-A6AA-4357-A0CB-31FA83B5698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3">
                            <a:extLst>
                              <a:ext uri="{FF2B5EF4-FFF2-40B4-BE49-F238E27FC236}">
                                <a16:creationId xmlns:a16="http://schemas.microsoft.com/office/drawing/2014/main" id="{6F04D8A0-A6AA-4357-A0CB-31FA83B569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79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773" w:type="dxa"/>
          </w:tcPr>
          <w:p w14:paraId="6698533A" w14:textId="63D80F93" w:rsidR="00796BF5" w:rsidRPr="001C78E6" w:rsidRDefault="00796BF5" w:rsidP="00131E8F">
            <w:pPr>
              <w:pStyle w:val="Paragraphedeliste"/>
              <w:tabs>
                <w:tab w:val="left" w:pos="164"/>
                <w:tab w:val="left" w:pos="1843"/>
              </w:tabs>
              <w:spacing w:line="23" w:lineRule="atLeast"/>
              <w:ind w:left="0"/>
              <w:jc w:val="both"/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>P</w:t>
            </w:r>
            <w:r w:rsidRPr="001C78E6">
              <w:rPr>
                <w:rFonts w:eastAsia="Times New Roman" w:cstheme="minorHAnsi"/>
                <w:lang w:eastAsia="fr-FR"/>
              </w:rPr>
              <w:t>our contacter l’ASDER :</w:t>
            </w:r>
          </w:p>
          <w:p w14:paraId="7CBDBB0C" w14:textId="77777777" w:rsidR="00796BF5" w:rsidRPr="001C78E6" w:rsidRDefault="00796BF5" w:rsidP="00131E8F">
            <w:pPr>
              <w:pStyle w:val="Paragraphedeliste"/>
              <w:numPr>
                <w:ilvl w:val="0"/>
                <w:numId w:val="18"/>
              </w:numPr>
              <w:spacing w:line="23" w:lineRule="atLeast"/>
              <w:ind w:left="441"/>
              <w:jc w:val="both"/>
              <w:rPr>
                <w:rFonts w:cstheme="minorHAnsi"/>
              </w:rPr>
            </w:pPr>
            <w:r w:rsidRPr="001C78E6">
              <w:rPr>
                <w:rFonts w:cstheme="minorHAnsi"/>
              </w:rPr>
              <w:t>Par téléphone au 04 56 11 99 00 du lundi au vendredi de 9h à 12h et de 14h à 17h sauf le jeudi matin,</w:t>
            </w:r>
          </w:p>
          <w:p w14:paraId="2FF2C1BC" w14:textId="0C44AA26" w:rsidR="00796BF5" w:rsidRDefault="00796BF5" w:rsidP="00131E8F">
            <w:pPr>
              <w:pStyle w:val="Paragraphedeliste"/>
              <w:numPr>
                <w:ilvl w:val="0"/>
                <w:numId w:val="18"/>
              </w:numPr>
              <w:spacing w:line="23" w:lineRule="atLeast"/>
              <w:ind w:left="441"/>
              <w:jc w:val="both"/>
              <w:rPr>
                <w:rFonts w:eastAsia="Times New Roman" w:cstheme="minorHAnsi"/>
                <w:lang w:eastAsia="fr-FR"/>
              </w:rPr>
            </w:pPr>
            <w:r w:rsidRPr="001C78E6">
              <w:rPr>
                <w:rFonts w:cstheme="minorHAnsi"/>
              </w:rPr>
              <w:t>Lors de permanences sur le territoire : à Albertville, Beaufort et Flumet, prise de RDV au 04 56 11 99 00</w:t>
            </w:r>
          </w:p>
        </w:tc>
      </w:tr>
    </w:tbl>
    <w:p w14:paraId="32BF1BC7" w14:textId="77777777" w:rsidR="00131E8F" w:rsidRPr="00796BF5" w:rsidRDefault="00131E8F" w:rsidP="002313A1">
      <w:pPr>
        <w:spacing w:after="0" w:line="23" w:lineRule="atLeast"/>
        <w:jc w:val="both"/>
        <w:rPr>
          <w:rFonts w:eastAsia="Times New Roman" w:cstheme="minorHAnsi"/>
          <w:lang w:eastAsia="fr-FR"/>
        </w:rPr>
      </w:pPr>
    </w:p>
    <w:p w14:paraId="3B59E3E3" w14:textId="4531C518" w:rsidR="00CB3F83" w:rsidRPr="009754BD" w:rsidRDefault="00CB3F83" w:rsidP="00CB3F83">
      <w:pPr>
        <w:spacing w:after="0" w:line="23" w:lineRule="atLeast"/>
        <w:jc w:val="both"/>
        <w:rPr>
          <w:rFonts w:eastAsia="Times New Roman" w:cstheme="minorHAnsi"/>
          <w:lang w:eastAsia="fr-FR"/>
        </w:rPr>
      </w:pPr>
      <w:r w:rsidRPr="009754BD">
        <w:rPr>
          <w:rFonts w:eastAsia="Times New Roman" w:cstheme="minorHAnsi"/>
          <w:lang w:eastAsia="fr-FR"/>
        </w:rPr>
        <w:t xml:space="preserve">Vous êtes </w:t>
      </w:r>
      <w:r w:rsidRPr="009754BD">
        <w:rPr>
          <w:rFonts w:eastAsia="Times New Roman" w:cstheme="minorHAnsi"/>
          <w:b/>
          <w:lang w:eastAsia="fr-FR"/>
        </w:rPr>
        <w:t>propriétaire bailleur</w:t>
      </w:r>
      <w:r w:rsidRPr="009754BD">
        <w:rPr>
          <w:rFonts w:eastAsia="Times New Roman" w:cstheme="minorHAnsi"/>
          <w:lang w:eastAsia="fr-FR"/>
        </w:rPr>
        <w:t xml:space="preserve"> et souhaitez réaliser des </w:t>
      </w:r>
      <w:r w:rsidRPr="009754BD">
        <w:rPr>
          <w:rFonts w:eastAsia="Times New Roman" w:cstheme="minorHAnsi"/>
          <w:b/>
          <w:lang w:eastAsia="fr-FR"/>
        </w:rPr>
        <w:t>travaux d’amélioration énergétique de votre logement ?</w:t>
      </w:r>
    </w:p>
    <w:p w14:paraId="1A477E47" w14:textId="21F4D3E0" w:rsidR="002313A1" w:rsidRPr="009754BD" w:rsidRDefault="00641AAD" w:rsidP="002313A1">
      <w:pPr>
        <w:spacing w:after="0" w:line="23" w:lineRule="atLeast"/>
        <w:jc w:val="both"/>
        <w:rPr>
          <w:rFonts w:eastAsia="Times New Roman" w:cstheme="minorHAnsi"/>
          <w:lang w:eastAsia="fr-FR"/>
        </w:rPr>
      </w:pPr>
      <w:r w:rsidRPr="009754BD">
        <w:rPr>
          <w:rFonts w:eastAsia="Times New Roman" w:cstheme="minorHAnsi"/>
          <w:lang w:eastAsia="fr-FR"/>
        </w:rPr>
        <w:t xml:space="preserve">Vous êtes </w:t>
      </w:r>
      <w:r w:rsidRPr="009754BD">
        <w:rPr>
          <w:rFonts w:eastAsia="Times New Roman" w:cstheme="minorHAnsi"/>
          <w:b/>
          <w:lang w:eastAsia="fr-FR"/>
        </w:rPr>
        <w:t xml:space="preserve">propriétaire </w:t>
      </w:r>
      <w:r w:rsidR="00045D84" w:rsidRPr="009754BD">
        <w:rPr>
          <w:rFonts w:eastAsia="Times New Roman" w:cstheme="minorHAnsi"/>
          <w:b/>
          <w:lang w:eastAsia="fr-FR"/>
        </w:rPr>
        <w:t xml:space="preserve">occupant </w:t>
      </w:r>
      <w:r w:rsidRPr="009754BD">
        <w:rPr>
          <w:rFonts w:eastAsia="Times New Roman" w:cstheme="minorHAnsi"/>
          <w:b/>
          <w:lang w:eastAsia="fr-FR"/>
        </w:rPr>
        <w:t>et souhaite</w:t>
      </w:r>
      <w:r w:rsidR="00F85A17">
        <w:rPr>
          <w:rFonts w:eastAsia="Times New Roman" w:cstheme="minorHAnsi"/>
          <w:b/>
          <w:lang w:eastAsia="fr-FR"/>
        </w:rPr>
        <w:t>z</w:t>
      </w:r>
      <w:r w:rsidRPr="009754BD">
        <w:rPr>
          <w:rFonts w:eastAsia="Times New Roman" w:cstheme="minorHAnsi"/>
          <w:b/>
          <w:lang w:eastAsia="fr-FR"/>
        </w:rPr>
        <w:t xml:space="preserve"> adapter votre logement pour rester </w:t>
      </w:r>
      <w:r w:rsidR="00045D84" w:rsidRPr="009754BD">
        <w:rPr>
          <w:rFonts w:eastAsia="Times New Roman" w:cstheme="minorHAnsi"/>
          <w:b/>
          <w:lang w:eastAsia="fr-FR"/>
        </w:rPr>
        <w:t>à domicile</w:t>
      </w:r>
      <w:r w:rsidR="00E26FE4" w:rsidRPr="009754BD">
        <w:rPr>
          <w:rFonts w:eastAsia="Times New Roman" w:cstheme="minorHAnsi"/>
          <w:b/>
          <w:lang w:eastAsia="fr-FR"/>
        </w:rPr>
        <w:t> </w:t>
      </w:r>
      <w:r w:rsidR="00E26FE4" w:rsidRPr="009754BD">
        <w:rPr>
          <w:rFonts w:eastAsia="Times New Roman" w:cstheme="minorHAnsi"/>
          <w:lang w:eastAsia="fr-FR"/>
        </w:rPr>
        <w:t xml:space="preserve">? </w:t>
      </w:r>
    </w:p>
    <w:p w14:paraId="5861122E" w14:textId="49F2F21B" w:rsidR="002313A1" w:rsidRDefault="00641AAD" w:rsidP="002313A1">
      <w:pPr>
        <w:spacing w:after="0" w:line="23" w:lineRule="atLeast"/>
        <w:jc w:val="both"/>
        <w:rPr>
          <w:rFonts w:eastAsia="Times New Roman" w:cstheme="minorHAnsi"/>
          <w:lang w:eastAsia="fr-FR"/>
        </w:rPr>
      </w:pPr>
      <w:r w:rsidRPr="009754BD">
        <w:rPr>
          <w:rFonts w:eastAsia="Times New Roman" w:cstheme="minorHAnsi"/>
          <w:lang w:eastAsia="fr-FR"/>
        </w:rPr>
        <w:t>Votre l</w:t>
      </w:r>
      <w:r w:rsidRPr="009754BD">
        <w:rPr>
          <w:rFonts w:eastAsia="Times New Roman" w:cstheme="minorHAnsi"/>
          <w:b/>
          <w:lang w:eastAsia="fr-FR"/>
        </w:rPr>
        <w:t xml:space="preserve">ogement </w:t>
      </w:r>
      <w:r w:rsidRPr="009754BD">
        <w:rPr>
          <w:rFonts w:eastAsia="Times New Roman" w:cstheme="minorHAnsi"/>
          <w:lang w:eastAsia="fr-FR"/>
        </w:rPr>
        <w:t xml:space="preserve">est </w:t>
      </w:r>
      <w:r w:rsidRPr="009754BD">
        <w:rPr>
          <w:rFonts w:eastAsia="Times New Roman" w:cstheme="minorHAnsi"/>
          <w:b/>
          <w:lang w:eastAsia="fr-FR"/>
        </w:rPr>
        <w:t>dégradé ou indigne</w:t>
      </w:r>
      <w:r w:rsidRPr="009754BD">
        <w:rPr>
          <w:rFonts w:eastAsia="Times New Roman" w:cstheme="minorHAnsi"/>
          <w:lang w:eastAsia="fr-FR"/>
        </w:rPr>
        <w:t xml:space="preserve"> ? </w:t>
      </w:r>
    </w:p>
    <w:p w14:paraId="1345C698" w14:textId="0F829B75" w:rsidR="00131E8F" w:rsidRPr="009754BD" w:rsidRDefault="00131E8F" w:rsidP="00131E8F">
      <w:pPr>
        <w:pStyle w:val="Paragraphedeliste"/>
        <w:numPr>
          <w:ilvl w:val="0"/>
          <w:numId w:val="24"/>
        </w:numPr>
        <w:tabs>
          <w:tab w:val="left" w:pos="1701"/>
        </w:tabs>
        <w:spacing w:line="23" w:lineRule="atLeast"/>
        <w:ind w:left="441"/>
        <w:jc w:val="both"/>
        <w:rPr>
          <w:rFonts w:eastAsia="Times New Roman" w:cstheme="minorHAnsi"/>
          <w:strike/>
          <w:lang w:eastAsia="fr-FR"/>
        </w:rPr>
      </w:pPr>
      <w:r w:rsidRPr="009754BD">
        <w:rPr>
          <w:rFonts w:eastAsia="Times New Roman" w:cstheme="minorHAnsi"/>
          <w:lang w:eastAsia="fr-FR"/>
        </w:rPr>
        <w:t>SOLIHA est votre interlocuteur</w:t>
      </w:r>
      <w:r>
        <w:rPr>
          <w:rFonts w:eastAsia="Times New Roman" w:cstheme="minorHAnsi"/>
          <w:lang w:eastAsia="fr-FR"/>
        </w:rPr>
        <w:t>*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8"/>
        <w:gridCol w:w="8318"/>
      </w:tblGrid>
      <w:tr w:rsidR="00796BF5" w14:paraId="5501FE1D" w14:textId="77777777" w:rsidTr="00131E8F">
        <w:tc>
          <w:tcPr>
            <w:tcW w:w="1428" w:type="dxa"/>
          </w:tcPr>
          <w:p w14:paraId="0CAC6713" w14:textId="2125F8C9" w:rsidR="00796BF5" w:rsidRDefault="00796BF5" w:rsidP="002313A1">
            <w:pPr>
              <w:spacing w:line="23" w:lineRule="atLeast"/>
              <w:jc w:val="both"/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noProof/>
                <w:kern w:val="36"/>
                <w:sz w:val="40"/>
                <w:szCs w:val="40"/>
                <w:lang w:eastAsia="fr-FR"/>
              </w:rPr>
              <w:drawing>
                <wp:anchor distT="0" distB="0" distL="114300" distR="114300" simplePos="0" relativeHeight="251668480" behindDoc="0" locked="0" layoutInCell="1" allowOverlap="1" wp14:anchorId="48C5F7FB" wp14:editId="25F169C1">
                  <wp:simplePos x="0" y="0"/>
                  <wp:positionH relativeFrom="margin">
                    <wp:posOffset>12700</wp:posOffset>
                  </wp:positionH>
                  <wp:positionV relativeFrom="paragraph">
                    <wp:posOffset>302895</wp:posOffset>
                  </wp:positionV>
                  <wp:extent cx="769620" cy="333375"/>
                  <wp:effectExtent l="0" t="0" r="0" b="0"/>
                  <wp:wrapSquare wrapText="bothSides"/>
                  <wp:docPr id="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778" w:type="dxa"/>
          </w:tcPr>
          <w:p w14:paraId="2C85E3BD" w14:textId="04B796B9" w:rsidR="00796BF5" w:rsidRPr="001C78E6" w:rsidRDefault="00796BF5" w:rsidP="00796BF5">
            <w:pPr>
              <w:spacing w:line="23" w:lineRule="atLeast"/>
              <w:jc w:val="both"/>
              <w:rPr>
                <w:rFonts w:eastAsia="Times New Roman" w:cstheme="minorHAnsi"/>
                <w:lang w:eastAsia="fr-FR"/>
              </w:rPr>
            </w:pPr>
            <w:r w:rsidRPr="001C78E6">
              <w:rPr>
                <w:rFonts w:eastAsia="Times New Roman" w:cstheme="minorHAnsi"/>
                <w:lang w:eastAsia="fr-FR"/>
              </w:rPr>
              <w:t>Pour contacter SOLIHA :</w:t>
            </w:r>
          </w:p>
          <w:p w14:paraId="277EA4B3" w14:textId="77777777" w:rsidR="00796BF5" w:rsidRPr="001C78E6" w:rsidRDefault="00796BF5" w:rsidP="00796BF5">
            <w:pPr>
              <w:pStyle w:val="Paragraphedeliste"/>
              <w:numPr>
                <w:ilvl w:val="0"/>
                <w:numId w:val="18"/>
              </w:numPr>
              <w:spacing w:line="23" w:lineRule="atLeast"/>
              <w:ind w:left="441"/>
              <w:jc w:val="both"/>
              <w:rPr>
                <w:rFonts w:cstheme="minorHAnsi"/>
              </w:rPr>
            </w:pPr>
            <w:r w:rsidRPr="001C78E6">
              <w:rPr>
                <w:rFonts w:cstheme="minorHAnsi"/>
              </w:rPr>
              <w:t>Par téléphone au 0 800 200 451 de 9h à 12h et de 14h à 17h.</w:t>
            </w:r>
          </w:p>
          <w:p w14:paraId="4081351A" w14:textId="77777777" w:rsidR="00796BF5" w:rsidRPr="001C78E6" w:rsidRDefault="00796BF5" w:rsidP="00796BF5">
            <w:pPr>
              <w:pStyle w:val="Paragraphedeliste"/>
              <w:numPr>
                <w:ilvl w:val="0"/>
                <w:numId w:val="18"/>
              </w:numPr>
              <w:spacing w:line="23" w:lineRule="atLeast"/>
              <w:ind w:left="441"/>
              <w:jc w:val="both"/>
              <w:rPr>
                <w:rFonts w:cstheme="minorHAnsi"/>
              </w:rPr>
            </w:pPr>
            <w:r w:rsidRPr="001C78E6">
              <w:rPr>
                <w:rFonts w:cstheme="minorHAnsi"/>
              </w:rPr>
              <w:t>Lors de la permanence tous les mercredis de 14h à 17h à l’Arpège (2 avenue des Chasseurs Alpins, Albertville), prise de RDV au 0 800 200 451.</w:t>
            </w:r>
          </w:p>
          <w:p w14:paraId="37DF0AA0" w14:textId="7CC5597C" w:rsidR="00796BF5" w:rsidRPr="001C78E6" w:rsidRDefault="00796BF5" w:rsidP="00796BF5">
            <w:pPr>
              <w:pStyle w:val="Paragraphedeliste"/>
              <w:numPr>
                <w:ilvl w:val="0"/>
                <w:numId w:val="18"/>
              </w:numPr>
              <w:spacing w:line="23" w:lineRule="atLeast"/>
              <w:ind w:left="441"/>
              <w:jc w:val="both"/>
              <w:rPr>
                <w:rFonts w:cstheme="minorHAnsi"/>
              </w:rPr>
            </w:pPr>
            <w:r w:rsidRPr="001C78E6">
              <w:rPr>
                <w:rFonts w:cstheme="minorHAnsi"/>
              </w:rPr>
              <w:t xml:space="preserve">Par email à l’adresse : </w:t>
            </w:r>
            <w:hyperlink r:id="rId9" w:history="1">
              <w:r w:rsidRPr="001C78E6">
                <w:rPr>
                  <w:rStyle w:val="Lienhypertexte"/>
                  <w:rFonts w:cstheme="minorHAnsi"/>
                </w:rPr>
                <w:t>arlysere@soliha.fr</w:t>
              </w:r>
            </w:hyperlink>
          </w:p>
          <w:p w14:paraId="4CFB052A" w14:textId="77777777" w:rsidR="00796BF5" w:rsidRDefault="00796BF5" w:rsidP="002313A1">
            <w:pPr>
              <w:spacing w:line="23" w:lineRule="atLeast"/>
              <w:jc w:val="both"/>
              <w:rPr>
                <w:rFonts w:eastAsia="Times New Roman" w:cstheme="minorHAnsi"/>
                <w:lang w:eastAsia="fr-FR"/>
              </w:rPr>
            </w:pPr>
          </w:p>
        </w:tc>
      </w:tr>
    </w:tbl>
    <w:p w14:paraId="45341719" w14:textId="425F7595" w:rsidR="002313A1" w:rsidRPr="009754BD" w:rsidRDefault="0054423D" w:rsidP="002313A1">
      <w:pPr>
        <w:spacing w:after="0" w:line="23" w:lineRule="atLeast"/>
        <w:jc w:val="both"/>
        <w:rPr>
          <w:rFonts w:cstheme="minorHAnsi"/>
        </w:rPr>
      </w:pPr>
      <w:r w:rsidRPr="009754BD">
        <w:rPr>
          <w:rFonts w:cstheme="minorHAnsi"/>
        </w:rPr>
        <w:t>*Selon vos revenus, pour les travaux de rénovation énergétique, vous pourrez être réorienté vers l’une ou l’autre des structures.</w:t>
      </w:r>
    </w:p>
    <w:p w14:paraId="6069B0B1" w14:textId="77777777" w:rsidR="0054423D" w:rsidRPr="009754BD" w:rsidRDefault="0054423D" w:rsidP="002313A1">
      <w:pPr>
        <w:spacing w:after="0" w:line="23" w:lineRule="atLeast"/>
        <w:jc w:val="both"/>
        <w:rPr>
          <w:rFonts w:cstheme="minorHAnsi"/>
        </w:rPr>
      </w:pPr>
    </w:p>
    <w:p w14:paraId="4BF8D5EB" w14:textId="7E0793A9" w:rsidR="00967992" w:rsidRDefault="00641AAD" w:rsidP="002313A1">
      <w:pPr>
        <w:spacing w:after="0" w:line="23" w:lineRule="atLeast"/>
        <w:jc w:val="both"/>
        <w:rPr>
          <w:rFonts w:cstheme="minorHAnsi"/>
          <w:b/>
          <w:color w:val="CF0923" w:themeColor="accent3"/>
        </w:rPr>
      </w:pPr>
      <w:r w:rsidRPr="002313A1">
        <w:rPr>
          <w:rFonts w:cstheme="minorHAnsi"/>
          <w:b/>
          <w:color w:val="CF0923" w:themeColor="accent3"/>
        </w:rPr>
        <w:t>Attention : ne pas commencer les travaux avant d’avoir eu l’accord des financeurs !</w:t>
      </w:r>
    </w:p>
    <w:p w14:paraId="052F8E23" w14:textId="77777777" w:rsidR="00131E8F" w:rsidRDefault="00131E8F" w:rsidP="002313A1">
      <w:pPr>
        <w:spacing w:after="0" w:line="23" w:lineRule="atLeast"/>
        <w:jc w:val="both"/>
        <w:rPr>
          <w:rFonts w:cstheme="minorHAnsi"/>
          <w:b/>
          <w:color w:val="CF0923" w:themeColor="accent3"/>
        </w:rPr>
      </w:pPr>
    </w:p>
    <w:p w14:paraId="4868EC00" w14:textId="2DADC57C" w:rsidR="00A053FA" w:rsidRDefault="00A053FA" w:rsidP="00A053FA">
      <w:pPr>
        <w:spacing w:after="0" w:line="23" w:lineRule="atLeast"/>
        <w:jc w:val="both"/>
        <w:rPr>
          <w:rFonts w:cstheme="minorHAnsi"/>
          <w:bCs/>
        </w:rPr>
      </w:pPr>
      <w:bookmarkStart w:id="1" w:name="_Hlk123034314"/>
      <w:r>
        <w:rPr>
          <w:rFonts w:cstheme="minorHAnsi"/>
          <w:bCs/>
          <w:noProof/>
        </w:rPr>
        <w:drawing>
          <wp:inline distT="0" distB="0" distL="0" distR="0" wp14:anchorId="6E21E3C3" wp14:editId="5ADA00CC">
            <wp:extent cx="965835" cy="385762"/>
            <wp:effectExtent l="0" t="0" r="571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79" t="19717" r="15623" b="21080"/>
                    <a:stretch/>
                  </pic:blipFill>
                  <pic:spPr bwMode="auto">
                    <a:xfrm>
                      <a:off x="0" y="0"/>
                      <a:ext cx="971422" cy="3879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cstheme="minorHAnsi"/>
          <w:bCs/>
          <w:noProof/>
        </w:rPr>
        <w:drawing>
          <wp:inline distT="0" distB="0" distL="0" distR="0" wp14:anchorId="5B5EAEBD" wp14:editId="4E256B80">
            <wp:extent cx="1347788" cy="532753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354" b="21755"/>
                    <a:stretch/>
                  </pic:blipFill>
                  <pic:spPr bwMode="auto">
                    <a:xfrm>
                      <a:off x="0" y="0"/>
                      <a:ext cx="1361258" cy="5380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cstheme="minorHAnsi"/>
          <w:bCs/>
          <w:noProof/>
        </w:rPr>
        <w:drawing>
          <wp:inline distT="0" distB="0" distL="0" distR="0" wp14:anchorId="03A35141" wp14:editId="0D3CB24A">
            <wp:extent cx="1281112" cy="523435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639" cy="530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cstheme="minorHAnsi"/>
          <w:bCs/>
          <w:noProof/>
        </w:rPr>
        <w:drawing>
          <wp:inline distT="0" distB="0" distL="0" distR="0" wp14:anchorId="3B970BAF" wp14:editId="4B6D2E10">
            <wp:extent cx="720000" cy="620826"/>
            <wp:effectExtent l="0" t="0" r="4445" b="8255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620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Cs/>
        </w:rPr>
        <w:t xml:space="preserve"> </w:t>
      </w:r>
      <w:r>
        <w:rPr>
          <w:rFonts w:cstheme="minorHAnsi"/>
          <w:bCs/>
          <w:noProof/>
        </w:rPr>
        <w:drawing>
          <wp:inline distT="0" distB="0" distL="0" distR="0" wp14:anchorId="455BCF40" wp14:editId="1E73E098">
            <wp:extent cx="720000" cy="645261"/>
            <wp:effectExtent l="0" t="0" r="4445" b="254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645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8B995" w14:textId="119F3755" w:rsidR="00A053FA" w:rsidRDefault="00A053FA" w:rsidP="00A053FA">
      <w:pPr>
        <w:rPr>
          <w:rFonts w:cstheme="minorHAnsi"/>
          <w:bCs/>
        </w:rPr>
      </w:pPr>
      <w:r>
        <w:rPr>
          <w:rFonts w:cstheme="minorHAnsi"/>
          <w:bCs/>
          <w:noProof/>
        </w:rPr>
        <w:drawing>
          <wp:inline distT="0" distB="0" distL="0" distR="0" wp14:anchorId="217A3A81" wp14:editId="3A0FA444">
            <wp:extent cx="720000" cy="617484"/>
            <wp:effectExtent l="0" t="0" r="4445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617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</w:t>
      </w:r>
      <w:r>
        <w:rPr>
          <w:rFonts w:cstheme="minorHAnsi"/>
          <w:bCs/>
          <w:noProof/>
        </w:rPr>
        <w:drawing>
          <wp:inline distT="0" distB="0" distL="0" distR="0" wp14:anchorId="68DB394D" wp14:editId="62DFF850">
            <wp:extent cx="720000" cy="653118"/>
            <wp:effectExtent l="0" t="0" r="4445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653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</w:t>
      </w:r>
      <w:r>
        <w:rPr>
          <w:rFonts w:cstheme="minorHAnsi"/>
          <w:bCs/>
          <w:noProof/>
        </w:rPr>
        <w:drawing>
          <wp:inline distT="0" distB="0" distL="0" distR="0" wp14:anchorId="25877C8A" wp14:editId="05BE3F6C">
            <wp:extent cx="1542823" cy="276543"/>
            <wp:effectExtent l="0" t="0" r="63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307" cy="27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BC5C6" w14:textId="631609CA" w:rsidR="00A053FA" w:rsidRPr="00A053FA" w:rsidRDefault="00A053FA" w:rsidP="002313A1">
      <w:pPr>
        <w:spacing w:after="0" w:line="23" w:lineRule="atLeast"/>
        <w:jc w:val="both"/>
        <w:rPr>
          <w:rFonts w:cstheme="minorHAnsi"/>
          <w:bCs/>
        </w:rPr>
      </w:pPr>
      <w:r>
        <w:rPr>
          <w:rFonts w:cstheme="minorHAnsi"/>
          <w:bCs/>
          <w:noProof/>
        </w:rPr>
        <w:drawing>
          <wp:inline distT="0" distB="0" distL="0" distR="0" wp14:anchorId="6BBF9B68" wp14:editId="6C43DB33">
            <wp:extent cx="991089" cy="457200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920" cy="467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Cs/>
        </w:rPr>
        <w:t xml:space="preserve"> </w:t>
      </w:r>
      <w:r>
        <w:rPr>
          <w:rFonts w:cstheme="minorHAnsi"/>
          <w:bCs/>
          <w:noProof/>
        </w:rPr>
        <w:drawing>
          <wp:inline distT="0" distB="0" distL="0" distR="0" wp14:anchorId="7583583D" wp14:editId="280C2480">
            <wp:extent cx="1214438" cy="454198"/>
            <wp:effectExtent l="0" t="0" r="5080" b="317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163" cy="46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sectPr w:rsidR="00A053FA" w:rsidRPr="00A053FA" w:rsidSect="00131E8F">
      <w:pgSz w:w="11906" w:h="16838"/>
      <w:pgMar w:top="851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36FA"/>
    <w:multiLevelType w:val="hybridMultilevel"/>
    <w:tmpl w:val="A55E77B8"/>
    <w:lvl w:ilvl="0" w:tplc="29E23F0C">
      <w:start w:val="4"/>
      <w:numFmt w:val="bullet"/>
      <w:lvlText w:val=""/>
      <w:lvlJc w:val="left"/>
      <w:pPr>
        <w:ind w:left="786" w:hanging="360"/>
      </w:pPr>
      <w:rPr>
        <w:rFonts w:ascii="Wingdings" w:eastAsia="Times New Roman" w:hAnsi="Wingdings" w:cstheme="minorHAns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86C37FA"/>
    <w:multiLevelType w:val="hybridMultilevel"/>
    <w:tmpl w:val="0712A46C"/>
    <w:lvl w:ilvl="0" w:tplc="6046DB0E">
      <w:numFmt w:val="bullet"/>
      <w:lvlText w:val="-"/>
      <w:lvlJc w:val="left"/>
      <w:pPr>
        <w:ind w:left="502" w:hanging="360"/>
      </w:pPr>
      <w:rPr>
        <w:rFonts w:ascii="Trebuchet MS" w:eastAsia="Times New Roman" w:hAnsi="Trebuchet MS" w:cs="Times New Roman" w:hint="default"/>
        <w:b/>
        <w:color w:val="auto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CD165BE"/>
    <w:multiLevelType w:val="multilevel"/>
    <w:tmpl w:val="04302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5348D4"/>
    <w:multiLevelType w:val="multilevel"/>
    <w:tmpl w:val="6610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A9319D"/>
    <w:multiLevelType w:val="multilevel"/>
    <w:tmpl w:val="30A80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0F3D17"/>
    <w:multiLevelType w:val="multilevel"/>
    <w:tmpl w:val="DB8E9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0E4053"/>
    <w:multiLevelType w:val="multilevel"/>
    <w:tmpl w:val="D1703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793426"/>
    <w:multiLevelType w:val="multilevel"/>
    <w:tmpl w:val="A47CD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A241E5"/>
    <w:multiLevelType w:val="multilevel"/>
    <w:tmpl w:val="487A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D33AE2"/>
    <w:multiLevelType w:val="multilevel"/>
    <w:tmpl w:val="5AC82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9C5B3D"/>
    <w:multiLevelType w:val="hybridMultilevel"/>
    <w:tmpl w:val="0FDE0074"/>
    <w:lvl w:ilvl="0" w:tplc="5756EB22">
      <w:numFmt w:val="bullet"/>
      <w:lvlText w:val=""/>
      <w:lvlJc w:val="left"/>
      <w:pPr>
        <w:ind w:left="1146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59120E3"/>
    <w:multiLevelType w:val="hybridMultilevel"/>
    <w:tmpl w:val="6DFE3BE0"/>
    <w:lvl w:ilvl="0" w:tplc="0F72F4D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131F6"/>
    <w:multiLevelType w:val="multilevel"/>
    <w:tmpl w:val="E32E0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E235AC"/>
    <w:multiLevelType w:val="multilevel"/>
    <w:tmpl w:val="7D1AE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54359E"/>
    <w:multiLevelType w:val="multilevel"/>
    <w:tmpl w:val="4A66A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C64ED5"/>
    <w:multiLevelType w:val="hybridMultilevel"/>
    <w:tmpl w:val="002E45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34D0A"/>
    <w:multiLevelType w:val="hybridMultilevel"/>
    <w:tmpl w:val="95F8BE30"/>
    <w:lvl w:ilvl="0" w:tplc="736C6C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83073"/>
    <w:multiLevelType w:val="multilevel"/>
    <w:tmpl w:val="C400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AC0867"/>
    <w:multiLevelType w:val="multilevel"/>
    <w:tmpl w:val="0910F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8009B1"/>
    <w:multiLevelType w:val="hybridMultilevel"/>
    <w:tmpl w:val="DD140CCC"/>
    <w:lvl w:ilvl="0" w:tplc="78A008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B3983"/>
    <w:multiLevelType w:val="hybridMultilevel"/>
    <w:tmpl w:val="A6CA1B26"/>
    <w:lvl w:ilvl="0" w:tplc="D38E95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5E427C"/>
    <w:multiLevelType w:val="hybridMultilevel"/>
    <w:tmpl w:val="9534710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CB5580"/>
    <w:multiLevelType w:val="multilevel"/>
    <w:tmpl w:val="A8C2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3531447">
    <w:abstractNumId w:val="12"/>
  </w:num>
  <w:num w:numId="2" w16cid:durableId="85079747">
    <w:abstractNumId w:val="13"/>
  </w:num>
  <w:num w:numId="3" w16cid:durableId="461853020">
    <w:abstractNumId w:val="9"/>
  </w:num>
  <w:num w:numId="4" w16cid:durableId="1466893914">
    <w:abstractNumId w:val="14"/>
  </w:num>
  <w:num w:numId="5" w16cid:durableId="1667976304">
    <w:abstractNumId w:val="5"/>
  </w:num>
  <w:num w:numId="6" w16cid:durableId="1289967431">
    <w:abstractNumId w:val="8"/>
  </w:num>
  <w:num w:numId="7" w16cid:durableId="1788507497">
    <w:abstractNumId w:val="17"/>
  </w:num>
  <w:num w:numId="8" w16cid:durableId="1556428357">
    <w:abstractNumId w:val="7"/>
  </w:num>
  <w:num w:numId="9" w16cid:durableId="257564717">
    <w:abstractNumId w:val="22"/>
  </w:num>
  <w:num w:numId="10" w16cid:durableId="69692097">
    <w:abstractNumId w:val="3"/>
  </w:num>
  <w:num w:numId="11" w16cid:durableId="426117101">
    <w:abstractNumId w:val="4"/>
  </w:num>
  <w:num w:numId="12" w16cid:durableId="1546485232">
    <w:abstractNumId w:val="18"/>
  </w:num>
  <w:num w:numId="13" w16cid:durableId="1344742511">
    <w:abstractNumId w:val="6"/>
  </w:num>
  <w:num w:numId="14" w16cid:durableId="363555098">
    <w:abstractNumId w:val="2"/>
  </w:num>
  <w:num w:numId="15" w16cid:durableId="1710371186">
    <w:abstractNumId w:val="20"/>
  </w:num>
  <w:num w:numId="16" w16cid:durableId="828060869">
    <w:abstractNumId w:val="19"/>
  </w:num>
  <w:num w:numId="17" w16cid:durableId="996149174">
    <w:abstractNumId w:val="16"/>
  </w:num>
  <w:num w:numId="18" w16cid:durableId="931814347">
    <w:abstractNumId w:val="10"/>
  </w:num>
  <w:num w:numId="19" w16cid:durableId="1754622809">
    <w:abstractNumId w:val="11"/>
  </w:num>
  <w:num w:numId="20" w16cid:durableId="1669095072">
    <w:abstractNumId w:val="21"/>
  </w:num>
  <w:num w:numId="21" w16cid:durableId="1121799056">
    <w:abstractNumId w:val="1"/>
  </w:num>
  <w:num w:numId="22" w16cid:durableId="246426779">
    <w:abstractNumId w:val="15"/>
  </w:num>
  <w:num w:numId="23" w16cid:durableId="1870289519">
    <w:abstractNumId w:val="11"/>
  </w:num>
  <w:num w:numId="24" w16cid:durableId="1086148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504"/>
    <w:rsid w:val="00035E5D"/>
    <w:rsid w:val="00045D84"/>
    <w:rsid w:val="00131E8F"/>
    <w:rsid w:val="0016565D"/>
    <w:rsid w:val="001C78E6"/>
    <w:rsid w:val="001E6404"/>
    <w:rsid w:val="002313A1"/>
    <w:rsid w:val="00284F02"/>
    <w:rsid w:val="002E40B1"/>
    <w:rsid w:val="00411E4B"/>
    <w:rsid w:val="004D4B25"/>
    <w:rsid w:val="00505780"/>
    <w:rsid w:val="0054423D"/>
    <w:rsid w:val="00640AD4"/>
    <w:rsid w:val="00641AAD"/>
    <w:rsid w:val="006A0FDF"/>
    <w:rsid w:val="006A1B8A"/>
    <w:rsid w:val="006E2C2B"/>
    <w:rsid w:val="007510CF"/>
    <w:rsid w:val="00796BF5"/>
    <w:rsid w:val="007F39B1"/>
    <w:rsid w:val="008146A1"/>
    <w:rsid w:val="00822026"/>
    <w:rsid w:val="008A2029"/>
    <w:rsid w:val="008C55B5"/>
    <w:rsid w:val="00967992"/>
    <w:rsid w:val="009754BD"/>
    <w:rsid w:val="00A053FA"/>
    <w:rsid w:val="00BA2F7B"/>
    <w:rsid w:val="00C35504"/>
    <w:rsid w:val="00C9702C"/>
    <w:rsid w:val="00CB3F83"/>
    <w:rsid w:val="00D0126A"/>
    <w:rsid w:val="00DC75D4"/>
    <w:rsid w:val="00E148BC"/>
    <w:rsid w:val="00E26FE4"/>
    <w:rsid w:val="00E64D01"/>
    <w:rsid w:val="00F2618F"/>
    <w:rsid w:val="00F83EF2"/>
    <w:rsid w:val="00F85A17"/>
    <w:rsid w:val="00F936C4"/>
    <w:rsid w:val="00FF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ED6E4"/>
  <w15:chartTrackingRefBased/>
  <w15:docId w15:val="{B2986336-9F50-4228-9F41-EF5363F3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AAD"/>
  </w:style>
  <w:style w:type="paragraph" w:styleId="Titre1">
    <w:name w:val="heading 1"/>
    <w:basedOn w:val="Normal"/>
    <w:link w:val="Titre1Car"/>
    <w:uiPriority w:val="9"/>
    <w:qFormat/>
    <w:rsid w:val="00C355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C355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3550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C3550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posted-on">
    <w:name w:val="posted-on"/>
    <w:basedOn w:val="Policepardfaut"/>
    <w:rsid w:val="00C35504"/>
  </w:style>
  <w:style w:type="character" w:styleId="Lienhypertexte">
    <w:name w:val="Hyperlink"/>
    <w:basedOn w:val="Policepardfaut"/>
    <w:uiPriority w:val="99"/>
    <w:unhideWhenUsed/>
    <w:rsid w:val="00C3550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35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35504"/>
    <w:rPr>
      <w:b/>
      <w:bCs/>
    </w:rPr>
  </w:style>
  <w:style w:type="paragraph" w:styleId="Paragraphedeliste">
    <w:name w:val="List Paragraph"/>
    <w:basedOn w:val="Normal"/>
    <w:uiPriority w:val="34"/>
    <w:qFormat/>
    <w:rsid w:val="00D0126A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BA2F7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A2F7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A2F7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A2F7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A2F7B"/>
    <w:rPr>
      <w:b/>
      <w:bCs/>
      <w:sz w:val="20"/>
      <w:szCs w:val="20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D4B25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796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5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91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0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49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201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764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44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67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96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553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0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78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517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6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2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5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85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13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82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613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014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8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82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5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57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58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58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180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6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2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1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5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84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0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58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537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34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14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8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839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50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972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634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5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5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1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90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91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055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44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110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57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103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63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008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272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hyperlink" Target="mailto:arlysere@soliha.fr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SOLIHA">
      <a:dk1>
        <a:sysClr val="windowText" lastClr="000000"/>
      </a:dk1>
      <a:lt1>
        <a:sysClr val="window" lastClr="FFFFFF"/>
      </a:lt1>
      <a:dk2>
        <a:srgbClr val="00628A"/>
      </a:dk2>
      <a:lt2>
        <a:srgbClr val="D8D4C5"/>
      </a:lt2>
      <a:accent1>
        <a:srgbClr val="259357"/>
      </a:accent1>
      <a:accent2>
        <a:srgbClr val="D49622"/>
      </a:accent2>
      <a:accent3>
        <a:srgbClr val="CF0923"/>
      </a:accent3>
      <a:accent4>
        <a:srgbClr val="854885"/>
      </a:accent4>
      <a:accent5>
        <a:srgbClr val="FFF5AE"/>
      </a:accent5>
      <a:accent6>
        <a:srgbClr val="FCDDD6"/>
      </a:accent6>
      <a:hlink>
        <a:srgbClr val="A2D7E5"/>
      </a:hlink>
      <a:folHlink>
        <a:srgbClr val="C9E1B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D9E2E-185A-4659-827B-F33A439D8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CLAPIT Célia</dc:creator>
  <cp:keywords/>
  <dc:description/>
  <cp:lastModifiedBy>Service informatique Arlysère</cp:lastModifiedBy>
  <cp:revision>3</cp:revision>
  <dcterms:created xsi:type="dcterms:W3CDTF">2023-05-26T12:25:00Z</dcterms:created>
  <dcterms:modified xsi:type="dcterms:W3CDTF">2023-05-31T07:17:00Z</dcterms:modified>
</cp:coreProperties>
</file>